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4C" w:rsidRDefault="0085114C" w:rsidP="0085114C">
      <w:pPr>
        <w:autoSpaceDE w:val="0"/>
        <w:autoSpaceDN w:val="0"/>
        <w:adjustRightInd w:val="0"/>
        <w:spacing w:line="240" w:lineRule="auto"/>
        <w:jc w:val="center"/>
        <w:rPr>
          <w:rFonts w:ascii="Calibri-Bold" w:hAnsi="Calibri-Bold" w:cs="Calibri-Bold"/>
          <w:b/>
          <w:bCs/>
          <w:sz w:val="24"/>
          <w:szCs w:val="24"/>
        </w:rPr>
      </w:pPr>
      <w:bookmarkStart w:id="0" w:name="_GoBack"/>
      <w:bookmarkEnd w:id="0"/>
      <w:r>
        <w:rPr>
          <w:rFonts w:ascii="Calibri-Bold" w:hAnsi="Calibri-Bold" w:cs="Calibri-Bold"/>
          <w:b/>
          <w:bCs/>
          <w:sz w:val="24"/>
          <w:szCs w:val="24"/>
        </w:rPr>
        <w:t xml:space="preserve">CONCUSSION MANAGEMENT MODEL SCHOOL POLICY </w:t>
      </w:r>
      <w:r>
        <w:rPr>
          <w:rFonts w:ascii="Cambria Math" w:hAnsi="Cambria Math" w:cs="Cambria Math"/>
          <w:b/>
          <w:bCs/>
          <w:sz w:val="24"/>
          <w:szCs w:val="24"/>
        </w:rPr>
        <w:t>‐</w:t>
      </w:r>
      <w:r>
        <w:rPr>
          <w:rFonts w:ascii="Calibri-Bold" w:hAnsi="Calibri-Bold" w:cs="Calibri-Bold"/>
          <w:b/>
          <w:bCs/>
          <w:sz w:val="24"/>
          <w:szCs w:val="24"/>
        </w:rPr>
        <w:t xml:space="preserve"> DRAFT</w:t>
      </w:r>
    </w:p>
    <w:p w:rsidR="0085114C" w:rsidRDefault="0085114C" w:rsidP="0085114C">
      <w:pPr>
        <w:autoSpaceDE w:val="0"/>
        <w:autoSpaceDN w:val="0"/>
        <w:adjustRightInd w:val="0"/>
        <w:spacing w:line="240" w:lineRule="auto"/>
        <w:rPr>
          <w:rFonts w:ascii="Calibri" w:hAnsi="Calibri" w:cs="Calibri"/>
          <w:sz w:val="24"/>
          <w:szCs w:val="24"/>
        </w:rPr>
      </w:pPr>
    </w:p>
    <w:p w:rsidR="0085114C" w:rsidRDefault="0085114C" w:rsidP="0085114C">
      <w:pPr>
        <w:autoSpaceDE w:val="0"/>
        <w:autoSpaceDN w:val="0"/>
        <w:adjustRightInd w:val="0"/>
        <w:spacing w:line="240" w:lineRule="auto"/>
        <w:rPr>
          <w:rFonts w:ascii="Calibri" w:hAnsi="Calibri" w:cs="Calibri"/>
          <w:sz w:val="24"/>
          <w:szCs w:val="24"/>
        </w:rPr>
      </w:pPr>
      <w:r>
        <w:rPr>
          <w:rFonts w:ascii="Calibri" w:hAnsi="Calibri" w:cs="Calibri"/>
          <w:sz w:val="24"/>
          <w:szCs w:val="24"/>
        </w:rPr>
        <w:t>The Board of Education of the ___________________________ School District recognizes that concussions and head injuries are commonly reported injuries in children and adolescents who participate in sports and recreational activities and can have serious consequences if not managed carefully.  Therefore, the District adopts the following policy to support the proper evaluation and management of head injuries.</w:t>
      </w:r>
    </w:p>
    <w:p w:rsidR="0085114C" w:rsidRDefault="0085114C" w:rsidP="0085114C">
      <w:pPr>
        <w:autoSpaceDE w:val="0"/>
        <w:autoSpaceDN w:val="0"/>
        <w:adjustRightInd w:val="0"/>
        <w:spacing w:line="240" w:lineRule="auto"/>
        <w:rPr>
          <w:rFonts w:ascii="Calibri" w:hAnsi="Calibri" w:cs="Calibri"/>
          <w:sz w:val="24"/>
          <w:szCs w:val="24"/>
        </w:rPr>
      </w:pPr>
    </w:p>
    <w:p w:rsidR="0085114C" w:rsidRDefault="0085114C" w:rsidP="0085114C">
      <w:pPr>
        <w:autoSpaceDE w:val="0"/>
        <w:autoSpaceDN w:val="0"/>
        <w:adjustRightInd w:val="0"/>
        <w:spacing w:line="240" w:lineRule="auto"/>
        <w:rPr>
          <w:rFonts w:ascii="Calibri" w:hAnsi="Calibri" w:cs="Calibri"/>
          <w:sz w:val="24"/>
          <w:szCs w:val="24"/>
        </w:rPr>
      </w:pPr>
      <w:r>
        <w:rPr>
          <w:rFonts w:ascii="Calibri" w:hAnsi="Calibri" w:cs="Calibri"/>
          <w:sz w:val="24"/>
          <w:szCs w:val="24"/>
        </w:rPr>
        <w:t>A concussion is a mild traumatic brain injury.  A concussion occurs when normal brain functioning is disrupted by a blow or jolt to the head.  Recovery from a concussion will vary</w:t>
      </w:r>
      <w:r>
        <w:rPr>
          <w:rFonts w:ascii="Calibri-Italic" w:hAnsi="Calibri-Italic" w:cs="Calibri-Italic"/>
          <w:i/>
          <w:iCs/>
          <w:sz w:val="24"/>
          <w:szCs w:val="24"/>
        </w:rPr>
        <w:t xml:space="preserve">. </w:t>
      </w:r>
      <w:r>
        <w:rPr>
          <w:rFonts w:ascii="Calibri" w:hAnsi="Calibri" w:cs="Calibri"/>
          <w:sz w:val="24"/>
          <w:szCs w:val="24"/>
        </w:rPr>
        <w:t>Avoiding re‐injury and over‐exertion until fully recovered are the cornerstones of proper concussion management.</w:t>
      </w:r>
    </w:p>
    <w:p w:rsidR="0085114C" w:rsidRDefault="0085114C" w:rsidP="0085114C">
      <w:pPr>
        <w:autoSpaceDE w:val="0"/>
        <w:autoSpaceDN w:val="0"/>
        <w:adjustRightInd w:val="0"/>
        <w:spacing w:line="240" w:lineRule="auto"/>
        <w:rPr>
          <w:rFonts w:ascii="Calibri" w:hAnsi="Calibri" w:cs="Calibri"/>
          <w:sz w:val="24"/>
          <w:szCs w:val="24"/>
        </w:rPr>
      </w:pPr>
    </w:p>
    <w:p w:rsidR="0085114C" w:rsidRDefault="0085114C" w:rsidP="0085114C">
      <w:pPr>
        <w:autoSpaceDE w:val="0"/>
        <w:autoSpaceDN w:val="0"/>
        <w:adjustRightInd w:val="0"/>
        <w:spacing w:line="240" w:lineRule="auto"/>
        <w:rPr>
          <w:rFonts w:ascii="Calibri" w:hAnsi="Calibri" w:cs="Calibri"/>
          <w:sz w:val="24"/>
          <w:szCs w:val="24"/>
        </w:rPr>
      </w:pPr>
      <w:r>
        <w:rPr>
          <w:rFonts w:ascii="Calibri" w:hAnsi="Calibri" w:cs="Calibri"/>
          <w:sz w:val="24"/>
          <w:szCs w:val="24"/>
        </w:rPr>
        <w:t xml:space="preserve">While district staff will exercise reasonable care to protect students, head injuries may still occur.  Physical education teachers, coaches, nurses, and other appropriate staff will receive training to recognize the signs, symptoms, and behaviors consistent with a concussion.  Any student exhibiting those signs, symptoms, or behaviors while participating in a school sponsored class, extracurricular activity, or interscholastic athletic activity shall be removed from the game or activity and be evaluated as soon as possible by an appropriate health care professional.  The </w:t>
      </w:r>
      <w:r>
        <w:rPr>
          <w:rFonts w:ascii="Calibri-Bold" w:hAnsi="Calibri-Bold" w:cs="Calibri-Bold"/>
          <w:b/>
          <w:bCs/>
          <w:sz w:val="24"/>
          <w:szCs w:val="24"/>
        </w:rPr>
        <w:t xml:space="preserve">[insert applicable title, such as, nurse] </w:t>
      </w:r>
      <w:r>
        <w:rPr>
          <w:rFonts w:ascii="Calibri" w:hAnsi="Calibri" w:cs="Calibri"/>
          <w:sz w:val="24"/>
          <w:szCs w:val="24"/>
        </w:rPr>
        <w:t>will notify the student’s parents or guardians and recommend appropriate monitoring to the parents or guardians.</w:t>
      </w:r>
    </w:p>
    <w:p w:rsidR="0085114C" w:rsidRDefault="0085114C" w:rsidP="0085114C">
      <w:pPr>
        <w:autoSpaceDE w:val="0"/>
        <w:autoSpaceDN w:val="0"/>
        <w:adjustRightInd w:val="0"/>
        <w:spacing w:line="240" w:lineRule="auto"/>
        <w:rPr>
          <w:rFonts w:ascii="Calibri" w:hAnsi="Calibri" w:cs="Calibri"/>
          <w:sz w:val="24"/>
          <w:szCs w:val="24"/>
        </w:rPr>
      </w:pPr>
    </w:p>
    <w:p w:rsidR="0085114C" w:rsidRDefault="0085114C" w:rsidP="0085114C">
      <w:pPr>
        <w:autoSpaceDE w:val="0"/>
        <w:autoSpaceDN w:val="0"/>
        <w:adjustRightInd w:val="0"/>
        <w:spacing w:line="240" w:lineRule="auto"/>
        <w:rPr>
          <w:rFonts w:ascii="Calibri" w:hAnsi="Calibri" w:cs="Calibri"/>
          <w:sz w:val="24"/>
          <w:szCs w:val="24"/>
        </w:rPr>
      </w:pPr>
      <w:r>
        <w:rPr>
          <w:rFonts w:ascii="Calibri" w:hAnsi="Calibri" w:cs="Calibri"/>
          <w:sz w:val="24"/>
          <w:szCs w:val="24"/>
        </w:rPr>
        <w:lastRenderedPageBreak/>
        <w:t xml:space="preserve">If a student sustains a concussion at a time other than when engaged in a school‐sponsored activity, the district expects the parent/legal guardian to report the condition to </w:t>
      </w:r>
      <w:r>
        <w:rPr>
          <w:rFonts w:ascii="Calibri-Bold" w:hAnsi="Calibri-Bold" w:cs="Calibri-Bold"/>
          <w:b/>
          <w:bCs/>
          <w:sz w:val="24"/>
          <w:szCs w:val="24"/>
        </w:rPr>
        <w:t>[insert appropriate title, such as, coach or</w:t>
      </w:r>
      <w:r>
        <w:rPr>
          <w:rFonts w:ascii="Calibri" w:hAnsi="Calibri" w:cs="Calibri"/>
          <w:sz w:val="24"/>
          <w:szCs w:val="24"/>
        </w:rPr>
        <w:t xml:space="preserve"> </w:t>
      </w:r>
      <w:r>
        <w:rPr>
          <w:rFonts w:ascii="Calibri-Bold" w:hAnsi="Calibri-Bold" w:cs="Calibri-Bold"/>
          <w:b/>
          <w:bCs/>
          <w:sz w:val="24"/>
          <w:szCs w:val="24"/>
        </w:rPr>
        <w:t xml:space="preserve">nurse] </w:t>
      </w:r>
      <w:r>
        <w:rPr>
          <w:rFonts w:ascii="Calibri" w:hAnsi="Calibri" w:cs="Calibri"/>
          <w:sz w:val="24"/>
          <w:szCs w:val="24"/>
        </w:rPr>
        <w:t>so that the district can support the appropriate management of the condition.</w:t>
      </w:r>
    </w:p>
    <w:p w:rsidR="0085114C" w:rsidRDefault="0085114C" w:rsidP="0085114C">
      <w:pPr>
        <w:autoSpaceDE w:val="0"/>
        <w:autoSpaceDN w:val="0"/>
        <w:adjustRightInd w:val="0"/>
        <w:spacing w:line="240" w:lineRule="auto"/>
        <w:rPr>
          <w:rFonts w:ascii="Calibri" w:hAnsi="Calibri" w:cs="Calibri"/>
          <w:sz w:val="24"/>
          <w:szCs w:val="24"/>
        </w:rPr>
      </w:pPr>
    </w:p>
    <w:p w:rsidR="0085114C" w:rsidRDefault="0085114C" w:rsidP="0085114C">
      <w:pPr>
        <w:autoSpaceDE w:val="0"/>
        <w:autoSpaceDN w:val="0"/>
        <w:adjustRightInd w:val="0"/>
        <w:spacing w:line="240" w:lineRule="auto"/>
        <w:rPr>
          <w:rFonts w:ascii="Calibri" w:hAnsi="Calibri" w:cs="Calibri"/>
          <w:sz w:val="24"/>
          <w:szCs w:val="24"/>
        </w:rPr>
      </w:pPr>
      <w:r>
        <w:rPr>
          <w:rFonts w:ascii="Calibri" w:hAnsi="Calibri" w:cs="Calibri"/>
          <w:sz w:val="24"/>
          <w:szCs w:val="24"/>
        </w:rPr>
        <w:t>The student shall not return to school or activity until authorized to do so by an appropriate health care professional. The school’s chief medical officer will make the final decision on returning to activity, including physical education class and after‐school sports.  Any student who continues to have signs or symptoms upon returning to activity must be removed from play and reevaluated by their health care provider.</w:t>
      </w:r>
    </w:p>
    <w:p w:rsidR="0085114C" w:rsidRDefault="0085114C" w:rsidP="0085114C">
      <w:pPr>
        <w:autoSpaceDE w:val="0"/>
        <w:autoSpaceDN w:val="0"/>
        <w:adjustRightInd w:val="0"/>
        <w:spacing w:line="240" w:lineRule="auto"/>
        <w:rPr>
          <w:rFonts w:ascii="Calibri" w:hAnsi="Calibri" w:cs="Calibri"/>
          <w:sz w:val="24"/>
          <w:szCs w:val="24"/>
        </w:rPr>
      </w:pPr>
    </w:p>
    <w:p w:rsidR="0085114C" w:rsidRDefault="0085114C" w:rsidP="0085114C">
      <w:pPr>
        <w:autoSpaceDE w:val="0"/>
        <w:autoSpaceDN w:val="0"/>
        <w:adjustRightInd w:val="0"/>
        <w:spacing w:line="240" w:lineRule="auto"/>
        <w:rPr>
          <w:rFonts w:ascii="Calibri" w:hAnsi="Calibri" w:cs="Calibri"/>
          <w:sz w:val="24"/>
          <w:szCs w:val="24"/>
        </w:rPr>
      </w:pPr>
      <w:r>
        <w:rPr>
          <w:rFonts w:ascii="Calibri" w:hAnsi="Calibri" w:cs="Calibri"/>
          <w:sz w:val="24"/>
          <w:szCs w:val="24"/>
        </w:rPr>
        <w:t>The Superintendent, in consultation with appropriate district staff, including the chief school medical officer, will develop regulations and protocols to guide the return to activity.</w:t>
      </w:r>
    </w:p>
    <w:p w:rsidR="0085114C" w:rsidRDefault="0085114C" w:rsidP="0085114C">
      <w:pPr>
        <w:rPr>
          <w:rFonts w:ascii="Calibri" w:hAnsi="Calibri" w:cs="Calibri"/>
          <w:sz w:val="24"/>
          <w:szCs w:val="24"/>
        </w:rPr>
      </w:pPr>
    </w:p>
    <w:p w:rsidR="0085114C" w:rsidRDefault="0085114C" w:rsidP="0085114C">
      <w:pPr>
        <w:rPr>
          <w:rFonts w:ascii="Calibri" w:hAnsi="Calibri" w:cs="Calibri"/>
          <w:sz w:val="24"/>
          <w:szCs w:val="24"/>
        </w:rPr>
      </w:pPr>
    </w:p>
    <w:p w:rsidR="006258C6" w:rsidRDefault="0085114C" w:rsidP="0085114C">
      <w:r>
        <w:rPr>
          <w:rFonts w:ascii="Calibri" w:hAnsi="Calibri" w:cs="Calibri"/>
          <w:sz w:val="24"/>
          <w:szCs w:val="24"/>
        </w:rPr>
        <w:t>Revised 5/7/11</w:t>
      </w:r>
    </w:p>
    <w:sectPr w:rsidR="00625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4C"/>
    <w:rsid w:val="00393C09"/>
    <w:rsid w:val="006258C6"/>
    <w:rsid w:val="0085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B55C6-DC0A-4CB9-8AAD-2D63E45F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Consolo</dc:creator>
  <cp:keywords/>
  <dc:description/>
  <cp:lastModifiedBy>Nancy Anderson</cp:lastModifiedBy>
  <cp:revision>2</cp:revision>
  <dcterms:created xsi:type="dcterms:W3CDTF">2016-07-28T00:56:00Z</dcterms:created>
  <dcterms:modified xsi:type="dcterms:W3CDTF">2016-07-28T00:56:00Z</dcterms:modified>
</cp:coreProperties>
</file>